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88" w:rsidRDefault="00281288" w:rsidP="00281288">
      <w:r>
        <w:t xml:space="preserve">Załącznik nr 3 do zapytania ofertowego </w:t>
      </w:r>
      <w:r w:rsidR="00DD563F">
        <w:t xml:space="preserve">nr 2 </w:t>
      </w:r>
      <w:r>
        <w:t>z dnia 07.04.2021</w:t>
      </w:r>
    </w:p>
    <w:p w:rsidR="00281288" w:rsidRDefault="00281288" w:rsidP="00281288">
      <w:pPr>
        <w:rPr>
          <w:b/>
        </w:rPr>
      </w:pPr>
      <w:r>
        <w:rPr>
          <w:b/>
        </w:rPr>
        <w:t>Wykonanie instalacji chłodniczej</w:t>
      </w:r>
    </w:p>
    <w:p w:rsidR="00281288" w:rsidRPr="00E80F37" w:rsidRDefault="00281288" w:rsidP="00281288">
      <w:pPr>
        <w:rPr>
          <w:b/>
        </w:rPr>
      </w:pPr>
      <w:r>
        <w:rPr>
          <w:b/>
        </w:rPr>
        <w:t>Oferta winna obejmować: wykonanie projektu wykonawczego, dostawę maszyn i urządzeń, ich montaż oraz uruchomienie.</w:t>
      </w:r>
    </w:p>
    <w:p w:rsidR="00281288" w:rsidRDefault="00281288" w:rsidP="00281288">
      <w:pPr>
        <w:pStyle w:val="Bezodstpw"/>
      </w:pPr>
    </w:p>
    <w:p w:rsidR="00281288" w:rsidRDefault="00281288" w:rsidP="00281288">
      <w:pPr>
        <w:rPr>
          <w:b/>
        </w:rPr>
      </w:pPr>
      <w:r>
        <w:rPr>
          <w:b/>
        </w:rPr>
        <w:t>Szczegółowy opis zakresu robót:</w:t>
      </w:r>
    </w:p>
    <w:p w:rsidR="00281288" w:rsidRPr="00B71CEE" w:rsidRDefault="00281288" w:rsidP="00281288">
      <w:pPr>
        <w:jc w:val="both"/>
      </w:pPr>
      <w:r w:rsidRPr="00B71CEE">
        <w:t>Ogólna charakterystyka techniczna instalacji chłodniczej: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czynnik chłodniczy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 amoniak (NH</w:t>
      </w:r>
      <w:r w:rsidRPr="00B71CEE">
        <w:rPr>
          <w:vertAlign w:val="subscript"/>
        </w:rPr>
        <w:t>3</w:t>
      </w:r>
      <w:r w:rsidRPr="00B71CEE">
        <w:t>)</w:t>
      </w:r>
      <w:r>
        <w:t>/glikol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obieg chłodniczy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 dwustopniowy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nominalna temperatura parowania I-go stopnia</w:t>
      </w:r>
      <w:r w:rsidRPr="00B71CEE">
        <w:tab/>
        <w:t>- t</w:t>
      </w:r>
      <w:r w:rsidRPr="00B71CEE">
        <w:rPr>
          <w:vertAlign w:val="subscript"/>
        </w:rPr>
        <w:t>o</w:t>
      </w:r>
      <w:r w:rsidRPr="00B71CEE">
        <w:t xml:space="preserve"> = -40</w:t>
      </w:r>
      <w:r w:rsidRPr="00B71CEE">
        <w:rPr>
          <w:rFonts w:cs="Arial"/>
        </w:rPr>
        <w:t>º</w:t>
      </w:r>
      <w:r w:rsidRPr="00B71CEE">
        <w:t>C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nominalna temperatura parowania II-go stopnia</w:t>
      </w:r>
      <w:r w:rsidRPr="00B71CEE">
        <w:tab/>
        <w:t>- t</w:t>
      </w:r>
      <w:r w:rsidRPr="00B71CEE">
        <w:rPr>
          <w:vertAlign w:val="subscript"/>
        </w:rPr>
        <w:t>o</w:t>
      </w:r>
      <w:r w:rsidRPr="00B71CEE">
        <w:t xml:space="preserve"> = -10</w:t>
      </w:r>
      <w:r w:rsidRPr="00B71CEE">
        <w:rPr>
          <w:rFonts w:cs="Arial"/>
        </w:rPr>
        <w:t>º</w:t>
      </w:r>
      <w:r w:rsidRPr="00B71CEE">
        <w:t>C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nominalne ciśnienie parowania I-go stopnia</w:t>
      </w:r>
      <w:r w:rsidRPr="00B71CEE">
        <w:tab/>
      </w:r>
      <w:r w:rsidRPr="00B71CEE">
        <w:tab/>
        <w:t>- p</w:t>
      </w:r>
      <w:r w:rsidRPr="00B71CEE">
        <w:rPr>
          <w:vertAlign w:val="subscript"/>
        </w:rPr>
        <w:t>o</w:t>
      </w:r>
      <w:r w:rsidRPr="00B71CEE">
        <w:t xml:space="preserve"> -0,281 bar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nominalne ciśnienie parowania II-go stopnia</w:t>
      </w:r>
      <w:r w:rsidRPr="00B71CEE">
        <w:tab/>
      </w:r>
      <w:r w:rsidRPr="00B71CEE">
        <w:tab/>
        <w:t>- p</w:t>
      </w:r>
      <w:r w:rsidRPr="00B71CEE">
        <w:rPr>
          <w:vertAlign w:val="subscript"/>
        </w:rPr>
        <w:t>o</w:t>
      </w:r>
      <w:r w:rsidRPr="00B71CEE">
        <w:t xml:space="preserve"> = 1,91 bar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nominalna temperatura skraplania</w:t>
      </w:r>
      <w:r w:rsidRPr="00B71CEE">
        <w:tab/>
      </w:r>
      <w:r w:rsidRPr="00B71CEE">
        <w:tab/>
      </w:r>
      <w:r w:rsidRPr="00B71CEE">
        <w:tab/>
        <w:t xml:space="preserve">- </w:t>
      </w:r>
      <w:proofErr w:type="spellStart"/>
      <w:r w:rsidRPr="00B71CEE">
        <w:t>t</w:t>
      </w:r>
      <w:r w:rsidRPr="00B71CEE">
        <w:rPr>
          <w:vertAlign w:val="subscript"/>
        </w:rPr>
        <w:t>k</w:t>
      </w:r>
      <w:proofErr w:type="spellEnd"/>
      <w:r w:rsidRPr="00B71CEE">
        <w:t xml:space="preserve"> = +35</w:t>
      </w:r>
      <w:r w:rsidRPr="00B71CEE">
        <w:rPr>
          <w:rFonts w:cs="Arial"/>
        </w:rPr>
        <w:t>º</w:t>
      </w:r>
      <w:r w:rsidRPr="00B71CEE">
        <w:t>C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nominalne ciśnienie skraplania</w:t>
      </w:r>
      <w:r w:rsidRPr="00B71CEE">
        <w:tab/>
      </w:r>
      <w:r w:rsidRPr="00B71CEE">
        <w:tab/>
      </w:r>
      <w:r w:rsidRPr="00B71CEE">
        <w:tab/>
      </w:r>
      <w:r w:rsidRPr="00B71CEE">
        <w:tab/>
        <w:t xml:space="preserve">- </w:t>
      </w:r>
      <w:proofErr w:type="spellStart"/>
      <w:r w:rsidRPr="00B71CEE">
        <w:t>p</w:t>
      </w:r>
      <w:r w:rsidRPr="00B71CEE">
        <w:rPr>
          <w:vertAlign w:val="subscript"/>
        </w:rPr>
        <w:t>k</w:t>
      </w:r>
      <w:proofErr w:type="spellEnd"/>
      <w:r w:rsidRPr="00B71CEE">
        <w:t xml:space="preserve"> = 12,52 bar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typ sprężarek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 śrubowe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typ skraplacza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 natryskowo-wyparne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zasilanie amoniakalnych chłodnic powietrza</w:t>
      </w:r>
      <w:r w:rsidRPr="00B71CEE">
        <w:tab/>
      </w:r>
      <w:r w:rsidRPr="00B71CEE">
        <w:tab/>
        <w:t>- pompowe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 xml:space="preserve">praca instalacji 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 automatyczna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regulacja wydajności sprężarek</w:t>
      </w:r>
      <w:r w:rsidRPr="00B71CEE">
        <w:tab/>
      </w:r>
      <w:r w:rsidRPr="00B71CEE">
        <w:tab/>
      </w:r>
      <w:r w:rsidRPr="00B71CEE">
        <w:tab/>
      </w:r>
      <w:r w:rsidRPr="00B71CEE">
        <w:tab/>
        <w:t>- automatyczna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ilość amoniaku w instalacji chłodniczej</w:t>
      </w:r>
      <w:r w:rsidRPr="00B71CEE">
        <w:tab/>
      </w:r>
      <w:r w:rsidRPr="00B71CEE">
        <w:tab/>
      </w:r>
      <w:r w:rsidRPr="00B71CEE">
        <w:tab/>
        <w:t xml:space="preserve">- ok. </w:t>
      </w:r>
      <w:smartTag w:uri="urn:schemas-microsoft-com:office:smarttags" w:element="metricconverter">
        <w:smartTagPr>
          <w:attr w:name="ProductID" w:val="5000 kg"/>
        </w:smartTagPr>
        <w:r w:rsidRPr="00B71CEE">
          <w:t>5000 kg</w:t>
        </w:r>
      </w:smartTag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napięc</w:t>
      </w:r>
      <w:r>
        <w:t>ie zasilania / częstotliwość</w:t>
      </w:r>
      <w:r>
        <w:tab/>
      </w:r>
      <w:r>
        <w:tab/>
      </w:r>
      <w:r>
        <w:tab/>
      </w:r>
      <w:r w:rsidRPr="00B71CEE">
        <w:t xml:space="preserve">- </w:t>
      </w:r>
      <w:smartTag w:uri="urn:schemas-microsoft-com:office:smarttags" w:element="date">
        <w:smartTagPr>
          <w:attr w:name="Year" w:val="40"/>
          <w:attr w:name="Day" w:val="3"/>
          <w:attr w:name="Month" w:val="10"/>
          <w:attr w:name="ls" w:val="trans"/>
        </w:smartTagPr>
        <w:r w:rsidRPr="00B71CEE">
          <w:t>3 x 40</w:t>
        </w:r>
      </w:smartTag>
      <w:r w:rsidRPr="00B71CEE">
        <w:t>0 V / 50 Hz</w:t>
      </w:r>
    </w:p>
    <w:p w:rsidR="00281288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napięcie sterowania / częstotliwość</w:t>
      </w:r>
      <w:r w:rsidRPr="00B71CEE">
        <w:tab/>
      </w:r>
      <w:r w:rsidRPr="00B71CEE">
        <w:tab/>
      </w:r>
      <w:r w:rsidRPr="00B71CEE">
        <w:tab/>
        <w:t>- 230 V / 50 Hz</w:t>
      </w:r>
    </w:p>
    <w:p w:rsidR="00281288" w:rsidRDefault="00281288" w:rsidP="00281288">
      <w:pPr>
        <w:pStyle w:val="Bezodstpw"/>
        <w:rPr>
          <w:b/>
        </w:rPr>
      </w:pPr>
    </w:p>
    <w:p w:rsidR="00281288" w:rsidRPr="00B71CEE" w:rsidRDefault="00281288" w:rsidP="00281288">
      <w:pPr>
        <w:pStyle w:val="Nagwek2"/>
        <w:jc w:val="left"/>
      </w:pPr>
      <w:r w:rsidRPr="00B71CEE">
        <w:t>Podstawowe wyposażenie rozbudowywanej instalacji chłodniczej.</w:t>
      </w:r>
    </w:p>
    <w:p w:rsidR="00281288" w:rsidRPr="00B71CEE" w:rsidRDefault="00281288" w:rsidP="00281288"/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agregat sprężarkowy N250VLD-MB z falownikiem</w:t>
      </w:r>
      <w:r>
        <w:t xml:space="preserve"> lub podobny</w:t>
      </w:r>
      <w:r w:rsidRPr="00B71CEE">
        <w:tab/>
      </w:r>
      <w:r w:rsidRPr="00B71CEE">
        <w:tab/>
      </w:r>
      <w:r w:rsidRPr="00B71CEE">
        <w:tab/>
        <w:t>-1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agregat sprężarkowy N220JL-V z falownikiem</w:t>
      </w:r>
      <w:r>
        <w:t xml:space="preserve"> lub podobny</w:t>
      </w:r>
      <w:r w:rsidRPr="00B71CEE">
        <w:tab/>
      </w:r>
      <w:r w:rsidRPr="00B71CEE">
        <w:tab/>
      </w:r>
      <w:r w:rsidRPr="00B71CEE">
        <w:tab/>
        <w:t>-1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 xml:space="preserve">chłodnica amoniakalna </w:t>
      </w:r>
      <w:proofErr w:type="spellStart"/>
      <w:r w:rsidRPr="00B71CEE">
        <w:rPr>
          <w:rFonts w:cs="Arial"/>
          <w:bCs/>
        </w:rPr>
        <w:t>S-AGHN</w:t>
      </w:r>
      <w:proofErr w:type="spellEnd"/>
      <w:r w:rsidRPr="00B71CEE">
        <w:rPr>
          <w:rFonts w:cs="Arial"/>
          <w:bCs/>
        </w:rPr>
        <w:t xml:space="preserve"> 080.2H/110-HUD/30P.E</w:t>
      </w:r>
      <w:r>
        <w:rPr>
          <w:rFonts w:cs="Arial"/>
          <w:bCs/>
        </w:rPr>
        <w:t xml:space="preserve"> </w:t>
      </w:r>
      <w:r>
        <w:t>lub podobna</w:t>
      </w:r>
      <w:r w:rsidRPr="00B71CEE">
        <w:tab/>
      </w:r>
      <w:r w:rsidRPr="00B71CEE">
        <w:tab/>
        <w:t>-4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chłodnica amoniakalna X-TAN.2-063-12-E-N-D5-10-HG</w:t>
      </w:r>
      <w:r w:rsidRPr="00B71CEE">
        <w:tab/>
      </w:r>
      <w:r>
        <w:t>lub podobna</w:t>
      </w:r>
      <w:r w:rsidRPr="00B71CEE">
        <w:tab/>
      </w:r>
      <w:r w:rsidRPr="00B71CEE">
        <w:tab/>
        <w:t>-9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</w:pPr>
      <w:r w:rsidRPr="00B71CEE">
        <w:t>chłodnica amoniakalna TADN-045.1-D-2-07-HG</w:t>
      </w:r>
      <w:r w:rsidRPr="00B71CEE">
        <w:tab/>
      </w:r>
      <w:r>
        <w:t xml:space="preserve"> lub podobna</w:t>
      </w:r>
      <w:r w:rsidRPr="00B71CEE">
        <w:tab/>
      </w:r>
      <w:r w:rsidRPr="00B71CEE">
        <w:tab/>
      </w:r>
      <w:r w:rsidRPr="00B71CEE">
        <w:tab/>
        <w:t>-1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chłodnica amoniakalna TAN.2-045-13-E-N-W5-07-HG</w:t>
      </w:r>
      <w:r>
        <w:t xml:space="preserve"> lub podobna</w:t>
      </w:r>
      <w:r w:rsidRPr="00B71CEE">
        <w:tab/>
      </w:r>
      <w:r w:rsidRPr="00B71CEE">
        <w:tab/>
        <w:t>-2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lastRenderedPageBreak/>
        <w:t>chłodnica amoniakalna TADN-045.1-E-2-07-HG</w:t>
      </w:r>
      <w:r w:rsidRPr="00B71CEE">
        <w:tab/>
      </w:r>
      <w:r>
        <w:t>lub podobna</w:t>
      </w:r>
      <w:r w:rsidRPr="00B71CEE">
        <w:tab/>
      </w:r>
      <w:r w:rsidRPr="00B71CEE">
        <w:tab/>
      </w:r>
      <w:r w:rsidRPr="00B71CEE">
        <w:tab/>
        <w:t>-2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chłodnica amoniakalna TAN.2-045-12-E-N-W5-07-HG</w:t>
      </w:r>
      <w:r>
        <w:t xml:space="preserve"> lub podobna</w:t>
      </w:r>
      <w:r w:rsidRPr="00B71CEE">
        <w:tab/>
      </w:r>
      <w:r w:rsidRPr="00B71CEE">
        <w:tab/>
        <w:t>-2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chłodnica amoniakalna TAN.2-040-12-D-N-W5-07-HG</w:t>
      </w:r>
      <w:r w:rsidRPr="00B71CEE">
        <w:tab/>
      </w:r>
      <w:r>
        <w:t>lub podobna</w:t>
      </w:r>
      <w:r w:rsidRPr="00B71CEE">
        <w:tab/>
      </w:r>
      <w:r w:rsidRPr="00B71CEE">
        <w:tab/>
        <w:t>-1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chłodnica amoniakalna TAN.2-045-12-D-N-W5-07-HG</w:t>
      </w:r>
      <w:r w:rsidRPr="00B71CEE">
        <w:tab/>
      </w:r>
      <w:r>
        <w:t>lub podobna</w:t>
      </w:r>
      <w:r w:rsidRPr="00B71CEE">
        <w:tab/>
      </w:r>
      <w:r w:rsidRPr="00B71CEE">
        <w:tab/>
        <w:t>-4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 xml:space="preserve">chłodnica glikolowa </w:t>
      </w:r>
      <w:r w:rsidRPr="00B71CEE">
        <w:rPr>
          <w:rFonts w:cs="Arial"/>
          <w:bCs/>
        </w:rPr>
        <w:t>TGDN-063.1-F-3-07-E</w:t>
      </w:r>
      <w:r>
        <w:rPr>
          <w:rFonts w:cs="Arial"/>
          <w:bCs/>
        </w:rPr>
        <w:t xml:space="preserve"> </w:t>
      </w:r>
      <w:r>
        <w:t>lub podobna</w:t>
      </w:r>
      <w:r w:rsidRPr="00B71CEE">
        <w:tab/>
      </w:r>
      <w:r w:rsidRPr="00B71CEE">
        <w:tab/>
      </w:r>
      <w:r w:rsidRPr="00B71CEE">
        <w:tab/>
      </w:r>
      <w:r w:rsidRPr="00B71CEE">
        <w:tab/>
        <w:t>-2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 xml:space="preserve">chłodnica glikolowa </w:t>
      </w:r>
      <w:r w:rsidRPr="00B71CEE">
        <w:rPr>
          <w:rFonts w:cs="Arial"/>
          <w:bCs/>
        </w:rPr>
        <w:t>TGDN-063.1-F-2-07-E</w:t>
      </w:r>
      <w:r>
        <w:rPr>
          <w:rFonts w:cs="Arial"/>
          <w:bCs/>
        </w:rPr>
        <w:t xml:space="preserve"> </w:t>
      </w:r>
      <w:r>
        <w:t>lub podobna</w:t>
      </w:r>
      <w:r w:rsidRPr="00B71CEE">
        <w:tab/>
      </w:r>
      <w:r w:rsidRPr="00B71CEE">
        <w:tab/>
      </w:r>
      <w:r w:rsidRPr="00B71CEE">
        <w:tab/>
      </w:r>
      <w:r w:rsidRPr="00B71CEE">
        <w:tab/>
        <w:t>-3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 xml:space="preserve">chłodnica glikolowa </w:t>
      </w:r>
      <w:r w:rsidRPr="00B71CEE">
        <w:rPr>
          <w:rFonts w:cs="Arial"/>
          <w:bCs/>
        </w:rPr>
        <w:t>TGDN-063.1-F-4-07-E</w:t>
      </w:r>
      <w:r w:rsidRPr="0091274E">
        <w:t xml:space="preserve"> </w:t>
      </w:r>
      <w:r>
        <w:t>lub podobna</w:t>
      </w:r>
      <w:r w:rsidRPr="00B71CEE">
        <w:tab/>
      </w:r>
      <w:r w:rsidRPr="00B71CEE">
        <w:tab/>
      </w:r>
      <w:r w:rsidRPr="00B71CEE">
        <w:tab/>
      </w:r>
      <w:r w:rsidRPr="00B71CEE">
        <w:tab/>
        <w:t>-1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 xml:space="preserve">chłodnica glikolowa </w:t>
      </w:r>
      <w:r w:rsidRPr="00B71CEE">
        <w:rPr>
          <w:rFonts w:cs="Arial"/>
          <w:bCs/>
        </w:rPr>
        <w:t>TGDN-063.1-F-1-07-E</w:t>
      </w:r>
      <w:r w:rsidRPr="0091274E">
        <w:t xml:space="preserve"> </w:t>
      </w:r>
      <w:r>
        <w:t>lub podobna</w:t>
      </w:r>
      <w:r w:rsidRPr="00B71CEE">
        <w:tab/>
      </w:r>
      <w:r w:rsidRPr="00B71CEE">
        <w:tab/>
      </w:r>
      <w:r w:rsidRPr="00B71CEE">
        <w:tab/>
      </w:r>
      <w:r w:rsidRPr="00B71CEE">
        <w:tab/>
        <w:t>-2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 xml:space="preserve">chłodnica glikolowa </w:t>
      </w:r>
      <w:r w:rsidRPr="00B71CEE">
        <w:rPr>
          <w:rFonts w:cs="Arial"/>
          <w:bCs/>
        </w:rPr>
        <w:t>TGN.2-050-13-F-N-D5-07-E</w:t>
      </w:r>
      <w:r w:rsidRPr="00B71CEE">
        <w:tab/>
      </w:r>
      <w:r>
        <w:t xml:space="preserve"> lub podobna</w:t>
      </w:r>
      <w:r w:rsidRPr="00B71CEE">
        <w:tab/>
      </w:r>
      <w:r w:rsidRPr="00B71CEE">
        <w:tab/>
      </w:r>
      <w:r w:rsidRPr="00B71CEE">
        <w:tab/>
        <w:t>-1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pompa amoniaku CNF 50-160</w:t>
      </w:r>
      <w:r w:rsidRPr="00B71CEE">
        <w:tab/>
      </w:r>
      <w:r>
        <w:t>lub podobna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-4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pompa glikolu PML</w:t>
      </w:r>
      <w:r w:rsidRPr="00B71CEE">
        <w:tab/>
      </w:r>
      <w:r>
        <w:t>lub podobna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-2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zbiornik amoniaku ZL-4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-1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oddzielacz POC-6,3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-1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chłodnica międzystopniowa ZMOL–6,3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-1szt.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wymienniki płytowy TL0500LCGL-750</w:t>
      </w:r>
      <w:r w:rsidRPr="00B71CEE">
        <w:tab/>
      </w:r>
      <w:r>
        <w:t>lub podobny</w:t>
      </w:r>
      <w:r w:rsidRPr="00B71CEE">
        <w:tab/>
      </w:r>
      <w:r w:rsidRPr="00B71CEE">
        <w:tab/>
      </w:r>
      <w:r w:rsidRPr="00B71CEE">
        <w:tab/>
      </w:r>
      <w:r w:rsidRPr="00B71CEE">
        <w:tab/>
        <w:t>-1szt.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skraplacz VXCS 504</w:t>
      </w:r>
      <w:r w:rsidRPr="00B71CEE">
        <w:tab/>
      </w:r>
      <w:r>
        <w:t>lub podobny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>-1 szt.</w:t>
      </w:r>
    </w:p>
    <w:p w:rsidR="00281288" w:rsidRPr="0091274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  <w:rPr>
          <w:rFonts w:cs="Arial"/>
        </w:rPr>
      </w:pPr>
      <w:proofErr w:type="spellStart"/>
      <w:r w:rsidRPr="0091274E">
        <w:rPr>
          <w:rFonts w:cs="Arial"/>
          <w:bCs/>
        </w:rPr>
        <w:t>dry</w:t>
      </w:r>
      <w:proofErr w:type="spellEnd"/>
      <w:r w:rsidRPr="0091274E">
        <w:rPr>
          <w:rFonts w:cs="Arial"/>
          <w:bCs/>
        </w:rPr>
        <w:t xml:space="preserve"> </w:t>
      </w:r>
      <w:proofErr w:type="spellStart"/>
      <w:r w:rsidRPr="0091274E">
        <w:rPr>
          <w:rFonts w:cs="Arial"/>
          <w:bCs/>
        </w:rPr>
        <w:t>cooler</w:t>
      </w:r>
      <w:proofErr w:type="spellEnd"/>
      <w:r w:rsidRPr="0091274E">
        <w:rPr>
          <w:rFonts w:cs="Arial"/>
          <w:bCs/>
        </w:rPr>
        <w:t xml:space="preserve"> TDH.3-091-12-E-N-D5-BC-06</w:t>
      </w:r>
      <w:r w:rsidRPr="0091274E">
        <w:rPr>
          <w:rFonts w:cs="Arial"/>
          <w:bCs/>
        </w:rPr>
        <w:tab/>
        <w:t xml:space="preserve"> </w:t>
      </w:r>
      <w:r>
        <w:t>lub podobny</w:t>
      </w:r>
      <w:r w:rsidRPr="0091274E">
        <w:rPr>
          <w:rFonts w:cs="Arial"/>
          <w:bCs/>
        </w:rPr>
        <w:tab/>
      </w:r>
      <w:r w:rsidRPr="0091274E">
        <w:rPr>
          <w:rFonts w:cs="Arial"/>
          <w:bCs/>
        </w:rPr>
        <w:tab/>
      </w:r>
      <w:r w:rsidRPr="0091274E">
        <w:rPr>
          <w:rFonts w:cs="Arial"/>
          <w:bCs/>
        </w:rPr>
        <w:tab/>
      </w:r>
      <w:r w:rsidRPr="0091274E">
        <w:rPr>
          <w:rFonts w:cs="Arial"/>
          <w:bCs/>
        </w:rPr>
        <w:tab/>
        <w:t>-1 szt.</w:t>
      </w:r>
    </w:p>
    <w:p w:rsidR="00281288" w:rsidRPr="00B71CEE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automatyka i armatura amoniakalna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 xml:space="preserve">-1 </w:t>
      </w:r>
      <w:proofErr w:type="spellStart"/>
      <w:r w:rsidRPr="00B71CEE">
        <w:t>kpl</w:t>
      </w:r>
      <w:proofErr w:type="spellEnd"/>
      <w:r w:rsidRPr="00B71CEE">
        <w:t>.</w:t>
      </w:r>
    </w:p>
    <w:p w:rsidR="00281288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 w:rsidRPr="00B71CEE">
        <w:t>automatyka i armatura glikolowa</w:t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</w:r>
      <w:r w:rsidRPr="00B71CEE">
        <w:tab/>
        <w:t xml:space="preserve">-1 </w:t>
      </w:r>
      <w:proofErr w:type="spellStart"/>
      <w:r w:rsidRPr="00B71CEE">
        <w:t>kpl</w:t>
      </w:r>
      <w:proofErr w:type="spellEnd"/>
    </w:p>
    <w:p w:rsidR="00281288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>
        <w:t>instalacja detekcji amoniaku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- 1 </w:t>
      </w:r>
      <w:proofErr w:type="spellStart"/>
      <w:r>
        <w:t>kpl</w:t>
      </w:r>
      <w:proofErr w:type="spellEnd"/>
    </w:p>
    <w:p w:rsidR="00281288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>
        <w:t>instalacja człowiek w Komorza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- 1 </w:t>
      </w:r>
      <w:proofErr w:type="spellStart"/>
      <w:r>
        <w:t>kpl</w:t>
      </w:r>
      <w:proofErr w:type="spellEnd"/>
    </w:p>
    <w:p w:rsidR="00281288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>
        <w:t>instalacja elektryczna zasilania odbiorników prądu</w:t>
      </w:r>
      <w:r>
        <w:tab/>
      </w:r>
      <w:r>
        <w:tab/>
      </w:r>
      <w:r>
        <w:tab/>
      </w:r>
      <w:r>
        <w:tab/>
        <w:t xml:space="preserve">- 1 </w:t>
      </w:r>
      <w:proofErr w:type="spellStart"/>
      <w:r>
        <w:t>kpl</w:t>
      </w:r>
      <w:proofErr w:type="spellEnd"/>
    </w:p>
    <w:p w:rsidR="00281288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>
        <w:t>rurociągi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- 1 </w:t>
      </w:r>
      <w:proofErr w:type="spellStart"/>
      <w:r>
        <w:t>kpl</w:t>
      </w:r>
      <w:proofErr w:type="spellEnd"/>
    </w:p>
    <w:p w:rsidR="00281288" w:rsidRDefault="00281288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>
        <w:t>układ odzysku ciepła z oleju sprężarek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- 1 </w:t>
      </w:r>
      <w:proofErr w:type="spellStart"/>
      <w:r>
        <w:t>kpl</w:t>
      </w:r>
      <w:proofErr w:type="spellEnd"/>
    </w:p>
    <w:p w:rsidR="002B785A" w:rsidRDefault="002B785A" w:rsidP="00281288">
      <w:pPr>
        <w:numPr>
          <w:ilvl w:val="0"/>
          <w:numId w:val="1"/>
        </w:numPr>
        <w:suppressAutoHyphens w:val="0"/>
        <w:spacing w:line="360" w:lineRule="auto"/>
        <w:jc w:val="both"/>
      </w:pPr>
      <w:r>
        <w:t>układ automatycznego odpowietrzania instalacji</w:t>
      </w:r>
      <w:r>
        <w:tab/>
      </w:r>
      <w:r>
        <w:tab/>
      </w:r>
      <w:r>
        <w:tab/>
      </w:r>
      <w:r>
        <w:tab/>
        <w:t>- 1 kpl</w:t>
      </w:r>
    </w:p>
    <w:p w:rsidR="00281288" w:rsidRDefault="00281288" w:rsidP="00281288">
      <w:pPr>
        <w:spacing w:line="360" w:lineRule="auto"/>
        <w:jc w:val="both"/>
      </w:pPr>
    </w:p>
    <w:p w:rsidR="004163B5" w:rsidRDefault="004163B5" w:rsidP="00281288">
      <w:pPr>
        <w:spacing w:line="360" w:lineRule="auto"/>
        <w:jc w:val="both"/>
        <w:rPr>
          <w:b/>
        </w:rPr>
      </w:pPr>
      <w:r>
        <w:rPr>
          <w:b/>
        </w:rPr>
        <w:t>Usługa montażu nowego skraplacza powinna uwzględniać demontaż wyeksploatowanego starego skraplacza.</w:t>
      </w:r>
    </w:p>
    <w:p w:rsidR="00281288" w:rsidRDefault="00281288" w:rsidP="00281288">
      <w:pPr>
        <w:spacing w:line="360" w:lineRule="auto"/>
        <w:jc w:val="both"/>
        <w:rPr>
          <w:b/>
        </w:rPr>
      </w:pPr>
      <w:r>
        <w:rPr>
          <w:b/>
        </w:rPr>
        <w:lastRenderedPageBreak/>
        <w:t>Inwestycja jest rozbudową istniejącej instalacji chłodniczej. Projekt i realizacja inwestycji musi uwzględniać ciągłość pracy istniejącej instalacji oraz ich funkcjonalną współpracę.</w:t>
      </w:r>
    </w:p>
    <w:p w:rsidR="00851C29" w:rsidRPr="00E92AF6" w:rsidRDefault="00851C29" w:rsidP="00281288">
      <w:pPr>
        <w:spacing w:line="360" w:lineRule="auto"/>
        <w:jc w:val="both"/>
        <w:rPr>
          <w:b/>
        </w:rPr>
      </w:pPr>
      <w:r>
        <w:rPr>
          <w:b/>
        </w:rPr>
        <w:t>Wykonawca zobowiązany jest uzyskać</w:t>
      </w:r>
      <w:r w:rsidR="00CD438A">
        <w:rPr>
          <w:b/>
        </w:rPr>
        <w:t xml:space="preserve"> decyzję UDT o dopuszczeniu do eksploatacji</w:t>
      </w:r>
    </w:p>
    <w:p w:rsidR="00281288" w:rsidRDefault="00281288" w:rsidP="00281288"/>
    <w:p w:rsidR="00281288" w:rsidRDefault="00281288" w:rsidP="00281288"/>
    <w:p w:rsidR="00A673F8" w:rsidRDefault="00A673F8"/>
    <w:p w:rsidR="00A673F8" w:rsidRDefault="00A673F8"/>
    <w:sectPr w:rsidR="00A673F8" w:rsidSect="00A673F8">
      <w:headerReference w:type="default" r:id="rId7"/>
      <w:pgSz w:w="11906" w:h="16838"/>
      <w:pgMar w:top="3231" w:right="1134" w:bottom="1134" w:left="1134" w:header="1134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F8" w:rsidRDefault="00A673F8" w:rsidP="00A673F8">
      <w:r>
        <w:separator/>
      </w:r>
    </w:p>
  </w:endnote>
  <w:endnote w:type="continuationSeparator" w:id="0">
    <w:p w:rsidR="00A673F8" w:rsidRDefault="00A673F8" w:rsidP="00A67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F8" w:rsidRDefault="00A673F8" w:rsidP="00A673F8">
      <w:r>
        <w:separator/>
      </w:r>
    </w:p>
  </w:footnote>
  <w:footnote w:type="continuationSeparator" w:id="0">
    <w:p w:rsidR="00A673F8" w:rsidRDefault="00A673F8" w:rsidP="00A67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F8" w:rsidRDefault="00D82929">
    <w:pPr>
      <w:pStyle w:val="Header"/>
    </w:pPr>
    <w:r>
      <w:rPr>
        <w:noProof/>
        <w:lang w:eastAsia="pl-PL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116840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081"/>
    <w:multiLevelType w:val="hybridMultilevel"/>
    <w:tmpl w:val="5FB4E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A894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mailMerge>
    <w:mainDocumentType w:val="formLetters"/>
    <w:dataType w:val="textFile"/>
    <w:query w:val="SELECT * FROM Adresy1.dbo.Arkusz1$"/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F8"/>
    <w:rsid w:val="000F3423"/>
    <w:rsid w:val="00115ADE"/>
    <w:rsid w:val="0016762C"/>
    <w:rsid w:val="00281288"/>
    <w:rsid w:val="002B785A"/>
    <w:rsid w:val="003440D6"/>
    <w:rsid w:val="004163B5"/>
    <w:rsid w:val="00484D13"/>
    <w:rsid w:val="00851C29"/>
    <w:rsid w:val="00A673F8"/>
    <w:rsid w:val="00C03BDB"/>
    <w:rsid w:val="00CD438A"/>
    <w:rsid w:val="00D82929"/>
    <w:rsid w:val="00D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F8"/>
  </w:style>
  <w:style w:type="paragraph" w:styleId="Nagwek2">
    <w:name w:val="heading 2"/>
    <w:aliases w:val="Nagłówek 2 Znak Znak"/>
    <w:basedOn w:val="Normalny"/>
    <w:next w:val="Normalny"/>
    <w:link w:val="Nagwek2Znak"/>
    <w:qFormat/>
    <w:rsid w:val="00281288"/>
    <w:pPr>
      <w:keepNext/>
      <w:suppressAutoHyphens w:val="0"/>
      <w:spacing w:line="360" w:lineRule="auto"/>
      <w:jc w:val="both"/>
      <w:outlineLvl w:val="1"/>
    </w:pPr>
    <w:rPr>
      <w:rFonts w:ascii="Arial" w:eastAsia="Times New Roman" w:hAnsi="Arial" w:cs="Times New Roman"/>
      <w:b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673F8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rsid w:val="00A673F8"/>
    <w:pPr>
      <w:spacing w:after="140" w:line="276" w:lineRule="auto"/>
    </w:pPr>
  </w:style>
  <w:style w:type="paragraph" w:styleId="Lista">
    <w:name w:val="List"/>
    <w:basedOn w:val="Tekstpodstawowy"/>
    <w:rsid w:val="00A673F8"/>
  </w:style>
  <w:style w:type="paragraph" w:customStyle="1" w:styleId="Caption">
    <w:name w:val="Caption"/>
    <w:basedOn w:val="Normalny"/>
    <w:qFormat/>
    <w:rsid w:val="00A673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673F8"/>
    <w:pPr>
      <w:suppressLineNumbers/>
    </w:pPr>
  </w:style>
  <w:style w:type="paragraph" w:customStyle="1" w:styleId="Gwkaistopka">
    <w:name w:val="Główka i stopka"/>
    <w:basedOn w:val="Normalny"/>
    <w:qFormat/>
    <w:rsid w:val="00A673F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A673F8"/>
  </w:style>
  <w:style w:type="character" w:customStyle="1" w:styleId="Nagwek2Znak">
    <w:name w:val="Nagłówek 2 Znak"/>
    <w:aliases w:val="Nagłówek 2 Znak Znak Znak"/>
    <w:basedOn w:val="Domylnaczcionkaakapitu"/>
    <w:link w:val="Nagwek2"/>
    <w:rsid w:val="00281288"/>
    <w:rPr>
      <w:rFonts w:ascii="Arial" w:eastAsia="Times New Roman" w:hAnsi="Arial" w:cs="Times New Roman"/>
      <w:b/>
      <w:kern w:val="0"/>
      <w:sz w:val="28"/>
      <w:szCs w:val="20"/>
      <w:lang w:eastAsia="pl-PL" w:bidi="ar-SA"/>
    </w:rPr>
  </w:style>
  <w:style w:type="paragraph" w:styleId="Bezodstpw">
    <w:name w:val="No Spacing"/>
    <w:uiPriority w:val="1"/>
    <w:qFormat/>
    <w:rsid w:val="00281288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281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Czerniej</dc:creator>
  <cp:lastModifiedBy>user</cp:lastModifiedBy>
  <cp:revision>7</cp:revision>
  <dcterms:created xsi:type="dcterms:W3CDTF">2021-03-25T09:49:00Z</dcterms:created>
  <dcterms:modified xsi:type="dcterms:W3CDTF">2021-04-02T07:24:00Z</dcterms:modified>
  <dc:language>pl-PL</dc:language>
</cp:coreProperties>
</file>